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9E" w:rsidRPr="0048569E" w:rsidRDefault="0048569E" w:rsidP="0048569E">
      <w:pPr>
        <w:rPr>
          <w:rFonts w:ascii="Times New Roman" w:hAnsi="Times New Roman" w:cs="Times New Roman"/>
          <w:sz w:val="24"/>
          <w:szCs w:val="24"/>
        </w:rPr>
      </w:pPr>
    </w:p>
    <w:p w:rsidR="0048569E" w:rsidRPr="000C600A" w:rsidRDefault="000C600A" w:rsidP="000C600A">
      <w:pPr>
        <w:pStyle w:val="a3"/>
        <w:shd w:val="clear" w:color="auto" w:fill="FFFFFF"/>
        <w:spacing w:before="0" w:beforeAutospacing="0" w:after="135" w:afterAutospacing="0" w:line="300" w:lineRule="atLeast"/>
        <w:jc w:val="center"/>
        <w:rPr>
          <w:b/>
          <w:sz w:val="28"/>
          <w:szCs w:val="28"/>
        </w:rPr>
      </w:pPr>
      <w:r w:rsidRPr="000C600A">
        <w:rPr>
          <w:b/>
          <w:sz w:val="28"/>
          <w:szCs w:val="28"/>
        </w:rPr>
        <w:t>Методика «Мотивационные предпочтения» («МП»</w:t>
      </w:r>
      <w:r w:rsidR="0048569E" w:rsidRPr="000C600A">
        <w:rPr>
          <w:b/>
          <w:sz w:val="28"/>
          <w:szCs w:val="28"/>
        </w:rPr>
        <w:t>) (автор Д.В. Солдатов).</w:t>
      </w:r>
    </w:p>
    <w:p w:rsidR="0048569E" w:rsidRPr="000C600A" w:rsidRDefault="0048569E" w:rsidP="000C600A">
      <w:pPr>
        <w:pStyle w:val="a3"/>
        <w:shd w:val="clear" w:color="auto" w:fill="FFFFFF"/>
        <w:spacing w:before="0" w:beforeAutospacing="0" w:after="135" w:afterAutospacing="0" w:line="300" w:lineRule="atLeast"/>
        <w:jc w:val="both"/>
        <w:rPr>
          <w:sz w:val="28"/>
          <w:szCs w:val="28"/>
        </w:rPr>
      </w:pPr>
      <w:r w:rsidRPr="000C600A">
        <w:rPr>
          <w:sz w:val="28"/>
          <w:szCs w:val="28"/>
        </w:rPr>
        <w:t>Методика специально создана для определения мотивационной готовности к школьному обучению. Тест позволяет оценить, какой из трех мотивов -</w:t>
      </w:r>
      <w:r w:rsidRPr="000C600A">
        <w:rPr>
          <w:rStyle w:val="apple-converted-space"/>
          <w:sz w:val="28"/>
          <w:szCs w:val="28"/>
        </w:rPr>
        <w:t> </w:t>
      </w:r>
      <w:r w:rsidRPr="000C600A">
        <w:rPr>
          <w:b/>
          <w:bCs/>
          <w:sz w:val="28"/>
          <w:szCs w:val="28"/>
        </w:rPr>
        <w:t>игровой, трудовой</w:t>
      </w:r>
      <w:r w:rsidRPr="000C600A">
        <w:rPr>
          <w:rStyle w:val="apple-converted-space"/>
          <w:sz w:val="28"/>
          <w:szCs w:val="28"/>
        </w:rPr>
        <w:t> </w:t>
      </w:r>
      <w:r w:rsidRPr="000C600A">
        <w:rPr>
          <w:sz w:val="28"/>
          <w:szCs w:val="28"/>
        </w:rPr>
        <w:t>или</w:t>
      </w:r>
      <w:r w:rsidRPr="000C600A">
        <w:rPr>
          <w:rStyle w:val="apple-converted-space"/>
          <w:sz w:val="28"/>
          <w:szCs w:val="28"/>
        </w:rPr>
        <w:t> </w:t>
      </w:r>
      <w:r w:rsidRPr="000C600A">
        <w:rPr>
          <w:b/>
          <w:bCs/>
          <w:sz w:val="28"/>
          <w:szCs w:val="28"/>
        </w:rPr>
        <w:t>учебный</w:t>
      </w:r>
      <w:r w:rsidRPr="000C600A">
        <w:rPr>
          <w:rStyle w:val="apple-converted-space"/>
          <w:sz w:val="28"/>
          <w:szCs w:val="28"/>
        </w:rPr>
        <w:t> </w:t>
      </w:r>
      <w:r w:rsidRPr="000C600A">
        <w:rPr>
          <w:sz w:val="28"/>
          <w:szCs w:val="28"/>
        </w:rPr>
        <w:t>- является у ребенка доминирующим.</w:t>
      </w:r>
    </w:p>
    <w:p w:rsidR="005C1670" w:rsidRPr="000C600A" w:rsidRDefault="005C1670" w:rsidP="000C600A">
      <w:pPr>
        <w:pStyle w:val="a3"/>
        <w:shd w:val="clear" w:color="auto" w:fill="FFFFFF"/>
        <w:spacing w:before="0" w:beforeAutospacing="0" w:after="135" w:afterAutospacing="0" w:line="300" w:lineRule="atLeast"/>
        <w:jc w:val="both"/>
        <w:rPr>
          <w:sz w:val="28"/>
          <w:szCs w:val="28"/>
        </w:rPr>
      </w:pPr>
      <w:r w:rsidRPr="000C600A">
        <w:rPr>
          <w:sz w:val="28"/>
          <w:szCs w:val="28"/>
        </w:rPr>
        <w:t>Ребенку предлагается из выбранных картинок выбрать те три, которые ему больше всего нравятся.</w:t>
      </w:r>
    </w:p>
    <w:p w:rsidR="0048569E" w:rsidRPr="000C600A" w:rsidRDefault="0048569E" w:rsidP="000C600A">
      <w:pPr>
        <w:pStyle w:val="a3"/>
        <w:shd w:val="clear" w:color="auto" w:fill="FFFFFF"/>
        <w:spacing w:before="0" w:beforeAutospacing="0" w:after="135" w:afterAutospacing="0" w:line="300" w:lineRule="atLeast"/>
        <w:jc w:val="both"/>
        <w:rPr>
          <w:sz w:val="28"/>
          <w:szCs w:val="28"/>
        </w:rPr>
      </w:pPr>
      <w:r w:rsidRPr="000C600A">
        <w:rPr>
          <w:sz w:val="28"/>
          <w:szCs w:val="28"/>
        </w:rPr>
        <w:t>При выборе ребенком</w:t>
      </w:r>
      <w:r w:rsidRPr="000C600A">
        <w:rPr>
          <w:rStyle w:val="apple-converted-space"/>
          <w:sz w:val="28"/>
          <w:szCs w:val="28"/>
        </w:rPr>
        <w:t> </w:t>
      </w:r>
      <w:r w:rsidRPr="000C600A">
        <w:rPr>
          <w:b/>
          <w:bCs/>
          <w:sz w:val="28"/>
          <w:szCs w:val="28"/>
        </w:rPr>
        <w:t>70-100%</w:t>
      </w:r>
      <w:r w:rsidRPr="000C600A">
        <w:rPr>
          <w:rStyle w:val="apple-converted-space"/>
          <w:sz w:val="28"/>
          <w:szCs w:val="28"/>
        </w:rPr>
        <w:t> </w:t>
      </w:r>
      <w:r w:rsidRPr="000C600A">
        <w:rPr>
          <w:sz w:val="28"/>
          <w:szCs w:val="28"/>
        </w:rPr>
        <w:t>учебных, социальных и познавательных мотивов по результатам диагностического обследования, в заключении отмечают, что ребенок</w:t>
      </w:r>
      <w:r w:rsidRPr="000C600A">
        <w:rPr>
          <w:rStyle w:val="apple-converted-space"/>
          <w:sz w:val="28"/>
          <w:szCs w:val="28"/>
        </w:rPr>
        <w:t> </w:t>
      </w:r>
      <w:r w:rsidRPr="000C600A">
        <w:rPr>
          <w:b/>
          <w:bCs/>
          <w:sz w:val="28"/>
          <w:szCs w:val="28"/>
        </w:rPr>
        <w:t>оптимально готов</w:t>
      </w:r>
      <w:r w:rsidRPr="000C600A">
        <w:rPr>
          <w:rStyle w:val="apple-converted-space"/>
          <w:sz w:val="28"/>
          <w:szCs w:val="28"/>
        </w:rPr>
        <w:t> </w:t>
      </w:r>
      <w:r w:rsidRPr="000C600A">
        <w:rPr>
          <w:sz w:val="28"/>
          <w:szCs w:val="28"/>
        </w:rPr>
        <w:t>(высокий уровень) к школьному обучению, т.е. сформированность мотивов на высоком уровне требований школы, в соответствии со зрелой "внутренней позицией школьника", что наблюдается не у всех школьников.</w:t>
      </w:r>
    </w:p>
    <w:p w:rsidR="0048569E" w:rsidRPr="000C600A" w:rsidRDefault="0048569E" w:rsidP="000C600A">
      <w:pPr>
        <w:pStyle w:val="a3"/>
        <w:shd w:val="clear" w:color="auto" w:fill="FFFFFF"/>
        <w:spacing w:before="0" w:beforeAutospacing="0" w:after="135" w:afterAutospacing="0" w:line="300" w:lineRule="atLeast"/>
        <w:jc w:val="both"/>
        <w:rPr>
          <w:sz w:val="28"/>
          <w:szCs w:val="28"/>
        </w:rPr>
      </w:pPr>
      <w:r w:rsidRPr="000C600A">
        <w:rPr>
          <w:sz w:val="28"/>
          <w:szCs w:val="28"/>
        </w:rPr>
        <w:t>При выборе</w:t>
      </w:r>
      <w:r w:rsidRPr="000C600A">
        <w:rPr>
          <w:rStyle w:val="apple-converted-space"/>
          <w:sz w:val="28"/>
          <w:szCs w:val="28"/>
        </w:rPr>
        <w:t> </w:t>
      </w:r>
      <w:r w:rsidRPr="000C600A">
        <w:rPr>
          <w:b/>
          <w:bCs/>
          <w:sz w:val="28"/>
          <w:szCs w:val="28"/>
        </w:rPr>
        <w:t>30-70%</w:t>
      </w:r>
      <w:r w:rsidRPr="000C600A">
        <w:rPr>
          <w:rStyle w:val="apple-converted-space"/>
          <w:sz w:val="28"/>
          <w:szCs w:val="28"/>
        </w:rPr>
        <w:t> </w:t>
      </w:r>
      <w:r w:rsidRPr="000C600A">
        <w:rPr>
          <w:sz w:val="28"/>
          <w:szCs w:val="28"/>
        </w:rPr>
        <w:t>-</w:t>
      </w:r>
      <w:r w:rsidRPr="000C600A">
        <w:rPr>
          <w:rStyle w:val="apple-converted-space"/>
          <w:sz w:val="28"/>
          <w:szCs w:val="28"/>
        </w:rPr>
        <w:t> </w:t>
      </w:r>
      <w:r w:rsidRPr="000C600A">
        <w:rPr>
          <w:b/>
          <w:bCs/>
          <w:sz w:val="28"/>
          <w:szCs w:val="28"/>
        </w:rPr>
        <w:t>достаточно готов</w:t>
      </w:r>
      <w:r w:rsidRPr="000C600A">
        <w:rPr>
          <w:rStyle w:val="apple-converted-space"/>
          <w:sz w:val="28"/>
          <w:szCs w:val="28"/>
        </w:rPr>
        <w:t> </w:t>
      </w:r>
      <w:r w:rsidRPr="000C600A">
        <w:rPr>
          <w:sz w:val="28"/>
          <w:szCs w:val="28"/>
        </w:rPr>
        <w:t>(средний уровень), т.е. сформированность некоторых компонентов, сторон мотивации до уровня школьных требований, выраженная неустойчивость мотивов поведения, учения.</w:t>
      </w:r>
    </w:p>
    <w:p w:rsidR="0048569E" w:rsidRPr="000C600A" w:rsidRDefault="0048569E" w:rsidP="000C600A">
      <w:pPr>
        <w:pStyle w:val="a3"/>
        <w:shd w:val="clear" w:color="auto" w:fill="FFFFFF"/>
        <w:spacing w:before="0" w:beforeAutospacing="0" w:after="135" w:afterAutospacing="0" w:line="300" w:lineRule="atLeast"/>
        <w:jc w:val="both"/>
        <w:rPr>
          <w:sz w:val="28"/>
          <w:szCs w:val="28"/>
        </w:rPr>
      </w:pPr>
      <w:r w:rsidRPr="000C600A">
        <w:rPr>
          <w:sz w:val="28"/>
          <w:szCs w:val="28"/>
        </w:rPr>
        <w:t>При выборе до</w:t>
      </w:r>
      <w:r w:rsidRPr="000C600A">
        <w:rPr>
          <w:rStyle w:val="apple-converted-space"/>
          <w:sz w:val="28"/>
          <w:szCs w:val="28"/>
        </w:rPr>
        <w:t> </w:t>
      </w:r>
      <w:r w:rsidRPr="000C600A">
        <w:rPr>
          <w:b/>
          <w:bCs/>
          <w:sz w:val="28"/>
          <w:szCs w:val="28"/>
        </w:rPr>
        <w:t>30%</w:t>
      </w:r>
      <w:r w:rsidRPr="000C600A">
        <w:rPr>
          <w:rStyle w:val="apple-converted-space"/>
          <w:sz w:val="28"/>
          <w:szCs w:val="28"/>
        </w:rPr>
        <w:t> </w:t>
      </w:r>
      <w:r w:rsidRPr="000C600A">
        <w:rPr>
          <w:sz w:val="28"/>
          <w:szCs w:val="28"/>
        </w:rPr>
        <w:t>-</w:t>
      </w:r>
      <w:r w:rsidRPr="000C600A">
        <w:rPr>
          <w:rStyle w:val="apple-converted-space"/>
          <w:sz w:val="28"/>
          <w:szCs w:val="28"/>
        </w:rPr>
        <w:t> </w:t>
      </w:r>
      <w:r w:rsidRPr="000C600A">
        <w:rPr>
          <w:b/>
          <w:bCs/>
          <w:sz w:val="28"/>
          <w:szCs w:val="28"/>
        </w:rPr>
        <w:t>недостаточно готов</w:t>
      </w:r>
      <w:r w:rsidRPr="000C600A">
        <w:rPr>
          <w:rStyle w:val="apple-converted-space"/>
          <w:sz w:val="28"/>
          <w:szCs w:val="28"/>
        </w:rPr>
        <w:t> </w:t>
      </w:r>
      <w:r w:rsidRPr="000C600A">
        <w:rPr>
          <w:sz w:val="28"/>
          <w:szCs w:val="28"/>
        </w:rPr>
        <w:t>(низкий уровень), т.е. мотивационная незрелость, неготовность к школе.</w:t>
      </w:r>
    </w:p>
    <w:p w:rsidR="00064AA5" w:rsidRDefault="0048569E" w:rsidP="0048569E">
      <w:r>
        <w:rPr>
          <w:noProof/>
          <w:lang w:eastAsia="ru-RU"/>
        </w:rPr>
        <w:lastRenderedPageBreak/>
        <w:drawing>
          <wp:inline distT="0" distB="0" distL="0" distR="0">
            <wp:extent cx="5940425" cy="5861686"/>
            <wp:effectExtent l="0" t="0" r="3175" b="5715"/>
            <wp:docPr id="1" name="Рисунок 1" descr="Картинки по запросу оценка мотивационной готовности к обучению солдат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оценка мотивационной готовности к обучению солдатова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6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69E" w:rsidRDefault="0048569E" w:rsidP="0048569E">
      <w:r>
        <w:rPr>
          <w:noProof/>
          <w:lang w:eastAsia="ru-RU"/>
        </w:rPr>
        <w:lastRenderedPageBreak/>
        <w:drawing>
          <wp:inline distT="0" distB="0" distL="0" distR="0">
            <wp:extent cx="5940425" cy="8755390"/>
            <wp:effectExtent l="0" t="0" r="3175" b="7620"/>
            <wp:docPr id="2" name="Рисунок 2" descr="Картинки по запро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569E" w:rsidSect="00F95E0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569E"/>
    <w:rsid w:val="00064AA5"/>
    <w:rsid w:val="000C600A"/>
    <w:rsid w:val="00274867"/>
    <w:rsid w:val="0048569E"/>
    <w:rsid w:val="005C1670"/>
    <w:rsid w:val="005C2193"/>
    <w:rsid w:val="00F1275D"/>
    <w:rsid w:val="00F95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5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8569E"/>
  </w:style>
  <w:style w:type="paragraph" w:styleId="a4">
    <w:name w:val="Balloon Text"/>
    <w:basedOn w:val="a"/>
    <w:link w:val="a5"/>
    <w:uiPriority w:val="99"/>
    <w:semiHidden/>
    <w:unhideWhenUsed/>
    <w:rsid w:val="00485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6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5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8569E"/>
  </w:style>
  <w:style w:type="paragraph" w:styleId="a4">
    <w:name w:val="Balloon Text"/>
    <w:basedOn w:val="a"/>
    <w:link w:val="a5"/>
    <w:uiPriority w:val="99"/>
    <w:semiHidden/>
    <w:unhideWhenUsed/>
    <w:rsid w:val="00485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6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7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</dc:creator>
  <cp:lastModifiedBy>Пользователь</cp:lastModifiedBy>
  <cp:revision>4</cp:revision>
  <cp:lastPrinted>2016-10-10T10:34:00Z</cp:lastPrinted>
  <dcterms:created xsi:type="dcterms:W3CDTF">2016-09-27T20:06:00Z</dcterms:created>
  <dcterms:modified xsi:type="dcterms:W3CDTF">2018-03-13T07:55:00Z</dcterms:modified>
</cp:coreProperties>
</file>